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269B" w14:textId="77777777" w:rsidR="00945184" w:rsidRDefault="00945184" w:rsidP="00945184">
      <w:pPr>
        <w:spacing w:after="0" w:line="240" w:lineRule="auto"/>
        <w:jc w:val="center"/>
        <w:rPr>
          <w:b/>
          <w:bCs/>
        </w:rPr>
      </w:pPr>
      <w:r w:rsidRPr="00945184">
        <w:rPr>
          <w:b/>
          <w:bCs/>
        </w:rPr>
        <w:t>GUIDELINES FOR REFERENCING</w:t>
      </w:r>
    </w:p>
    <w:p w14:paraId="3B206744" w14:textId="77777777" w:rsidR="00945184" w:rsidRPr="00945184" w:rsidRDefault="00945184" w:rsidP="00945184">
      <w:pPr>
        <w:spacing w:after="0" w:line="240" w:lineRule="auto"/>
        <w:jc w:val="center"/>
        <w:rPr>
          <w:b/>
          <w:bCs/>
        </w:rPr>
      </w:pPr>
    </w:p>
    <w:p w14:paraId="177AF6E8" w14:textId="77777777" w:rsidR="00945184" w:rsidRPr="00945184" w:rsidRDefault="00945184" w:rsidP="00945184">
      <w:pPr>
        <w:spacing w:after="0" w:line="240" w:lineRule="auto"/>
      </w:pPr>
      <w:r w:rsidRPr="00945184">
        <w:t xml:space="preserve">References should be listed in the order in which they appear in the article, without separating by language. Each reference must be numbered in square brackets (e.g., [1], [2]) and cited at the end of the relevant sentence in the text. References must follow the </w:t>
      </w:r>
      <w:r w:rsidRPr="00945184">
        <w:rPr>
          <w:b/>
          <w:bCs/>
        </w:rPr>
        <w:t>Vancouver style</w:t>
      </w:r>
      <w:r w:rsidRPr="00945184">
        <w:t>.</w:t>
      </w:r>
    </w:p>
    <w:p w14:paraId="635ED9A7" w14:textId="77777777" w:rsidR="00945184" w:rsidRPr="00945184" w:rsidRDefault="00945184" w:rsidP="00945184">
      <w:pPr>
        <w:spacing w:after="0" w:line="240" w:lineRule="auto"/>
        <w:rPr>
          <w:b/>
          <w:bCs/>
        </w:rPr>
      </w:pPr>
      <w:r w:rsidRPr="00945184">
        <w:rPr>
          <w:b/>
          <w:bCs/>
        </w:rPr>
        <w:t>Books</w:t>
      </w:r>
    </w:p>
    <w:p w14:paraId="48D0BE6C" w14:textId="77777777" w:rsidR="00945184" w:rsidRPr="00945184" w:rsidRDefault="00945184" w:rsidP="00945184">
      <w:pPr>
        <w:spacing w:after="0" w:line="240" w:lineRule="auto"/>
      </w:pPr>
      <w:r w:rsidRPr="00945184">
        <w:t>References to books should be presented as follows:</w:t>
      </w:r>
    </w:p>
    <w:p w14:paraId="0B261E83" w14:textId="77777777" w:rsidR="00945184" w:rsidRPr="00945184" w:rsidRDefault="00945184" w:rsidP="00945184">
      <w:pPr>
        <w:numPr>
          <w:ilvl w:val="0"/>
          <w:numId w:val="1"/>
        </w:numPr>
        <w:spacing w:after="0" w:line="240" w:lineRule="auto"/>
      </w:pPr>
      <w:r w:rsidRPr="00945184">
        <w:t>Author(s)/editor(s)/translator(s)/responsible organization</w:t>
      </w:r>
    </w:p>
    <w:p w14:paraId="506D42EF" w14:textId="77777777" w:rsidR="00945184" w:rsidRPr="00945184" w:rsidRDefault="00945184" w:rsidP="00945184">
      <w:pPr>
        <w:numPr>
          <w:ilvl w:val="0"/>
          <w:numId w:val="1"/>
        </w:numPr>
        <w:spacing w:after="0" w:line="240" w:lineRule="auto"/>
      </w:pPr>
      <w:r w:rsidRPr="00945184">
        <w:t>Book title</w:t>
      </w:r>
    </w:p>
    <w:p w14:paraId="0AAD9F46" w14:textId="77777777" w:rsidR="00945184" w:rsidRPr="00945184" w:rsidRDefault="00945184" w:rsidP="00945184">
      <w:pPr>
        <w:numPr>
          <w:ilvl w:val="0"/>
          <w:numId w:val="1"/>
        </w:numPr>
        <w:spacing w:after="0" w:line="240" w:lineRule="auto"/>
      </w:pPr>
      <w:r w:rsidRPr="00945184">
        <w:t>Place of publication</w:t>
      </w:r>
    </w:p>
    <w:p w14:paraId="41C3E8BE" w14:textId="77777777" w:rsidR="00945184" w:rsidRPr="00945184" w:rsidRDefault="00945184" w:rsidP="00945184">
      <w:pPr>
        <w:numPr>
          <w:ilvl w:val="0"/>
          <w:numId w:val="1"/>
        </w:numPr>
        <w:spacing w:after="0" w:line="240" w:lineRule="auto"/>
      </w:pPr>
      <w:r w:rsidRPr="00945184">
        <w:t>Publisher</w:t>
      </w:r>
    </w:p>
    <w:p w14:paraId="13C4903A" w14:textId="77777777" w:rsidR="00945184" w:rsidRPr="00945184" w:rsidRDefault="00945184" w:rsidP="00945184">
      <w:pPr>
        <w:numPr>
          <w:ilvl w:val="0"/>
          <w:numId w:val="1"/>
        </w:numPr>
        <w:spacing w:after="0" w:line="240" w:lineRule="auto"/>
      </w:pPr>
      <w:r w:rsidRPr="00945184">
        <w:t>Year of publication</w:t>
      </w:r>
    </w:p>
    <w:p w14:paraId="76DDB451" w14:textId="77777777" w:rsidR="00945184" w:rsidRPr="00945184" w:rsidRDefault="00945184" w:rsidP="00945184">
      <w:pPr>
        <w:numPr>
          <w:ilvl w:val="0"/>
          <w:numId w:val="1"/>
        </w:numPr>
        <w:spacing w:after="0" w:line="240" w:lineRule="auto"/>
      </w:pPr>
      <w:r w:rsidRPr="00945184">
        <w:t>Page numbers</w:t>
      </w:r>
    </w:p>
    <w:p w14:paraId="325B90EC" w14:textId="77777777" w:rsidR="00945184" w:rsidRPr="00945184" w:rsidRDefault="00945184" w:rsidP="00945184">
      <w:pPr>
        <w:numPr>
          <w:ilvl w:val="0"/>
          <w:numId w:val="1"/>
        </w:numPr>
        <w:spacing w:after="0" w:line="240" w:lineRule="auto"/>
      </w:pPr>
      <w:r w:rsidRPr="00945184">
        <w:t>Volume or specific volume title, if applicable</w:t>
      </w:r>
    </w:p>
    <w:p w14:paraId="7DD36D32" w14:textId="77777777" w:rsidR="00945184" w:rsidRPr="00945184" w:rsidRDefault="00945184" w:rsidP="00945184">
      <w:pPr>
        <w:spacing w:after="0" w:line="240" w:lineRule="auto"/>
      </w:pPr>
      <w:r w:rsidRPr="00945184">
        <w:rPr>
          <w:b/>
          <w:bCs/>
        </w:rPr>
        <w:t>Note:</w:t>
      </w:r>
    </w:p>
    <w:p w14:paraId="33111199" w14:textId="77777777" w:rsidR="00945184" w:rsidRPr="00945184" w:rsidRDefault="00945184" w:rsidP="00945184">
      <w:pPr>
        <w:numPr>
          <w:ilvl w:val="0"/>
          <w:numId w:val="2"/>
        </w:numPr>
        <w:spacing w:after="0" w:line="240" w:lineRule="auto"/>
      </w:pPr>
      <w:r w:rsidRPr="00945184">
        <w:t xml:space="preserve">If there are </w:t>
      </w:r>
      <w:r w:rsidRPr="00945184">
        <w:rPr>
          <w:b/>
          <w:bCs/>
        </w:rPr>
        <w:t>6 or fewer authors</w:t>
      </w:r>
      <w:r w:rsidRPr="00945184">
        <w:t>, list all authors.</w:t>
      </w:r>
    </w:p>
    <w:p w14:paraId="30DCECEE" w14:textId="77777777" w:rsidR="00945184" w:rsidRPr="00945184" w:rsidRDefault="00945184" w:rsidP="00945184">
      <w:pPr>
        <w:numPr>
          <w:ilvl w:val="0"/>
          <w:numId w:val="2"/>
        </w:numPr>
        <w:spacing w:after="0" w:line="240" w:lineRule="auto"/>
      </w:pPr>
      <w:r w:rsidRPr="00945184">
        <w:t xml:space="preserve">If there are </w:t>
      </w:r>
      <w:r w:rsidRPr="00945184">
        <w:rPr>
          <w:b/>
          <w:bCs/>
        </w:rPr>
        <w:t>7 or more authors</w:t>
      </w:r>
      <w:r w:rsidRPr="00945184">
        <w:t xml:space="preserve">, list the first 6 authors followed by </w:t>
      </w:r>
      <w:r w:rsidRPr="00945184">
        <w:rPr>
          <w:b/>
          <w:bCs/>
        </w:rPr>
        <w:t>“ctv”</w:t>
      </w:r>
      <w:r w:rsidRPr="00945184">
        <w:t xml:space="preserve"> in Vietnamese or </w:t>
      </w:r>
      <w:r w:rsidRPr="00945184">
        <w:rPr>
          <w:b/>
          <w:bCs/>
        </w:rPr>
        <w:t>“et al”</w:t>
      </w:r>
      <w:r w:rsidRPr="00945184">
        <w:t xml:space="preserve"> in English.</w:t>
      </w:r>
    </w:p>
    <w:p w14:paraId="267A31D7" w14:textId="77777777" w:rsidR="00945184" w:rsidRPr="00945184" w:rsidRDefault="00945184" w:rsidP="00945184">
      <w:pPr>
        <w:spacing w:after="0" w:line="240" w:lineRule="auto"/>
      </w:pPr>
      <w:r w:rsidRPr="00945184">
        <w:rPr>
          <w:b/>
          <w:bCs/>
        </w:rPr>
        <w:t>Examples:</w:t>
      </w:r>
      <w:r w:rsidRPr="00945184">
        <w:br/>
        <w:t xml:space="preserve">Fauci AS, Braunwald E, Isselbacher KJ, Wilson JD, Martin JB, Kasper DL, et al, editors. </w:t>
      </w:r>
      <w:r w:rsidRPr="00945184">
        <w:rPr>
          <w:i/>
          <w:iCs/>
        </w:rPr>
        <w:t>Harrison’s principles of internal medicine</w:t>
      </w:r>
      <w:r w:rsidRPr="00945184">
        <w:t>. 14th ed. New York: McGraw-Hill, Health Professions Division; 1998.</w:t>
      </w:r>
      <w:r w:rsidRPr="00945184">
        <w:br/>
        <w:t xml:space="preserve">Mainfred B. Steger, Nguyễn Hải Bằng, translator. </w:t>
      </w:r>
      <w:r w:rsidRPr="00945184">
        <w:rPr>
          <w:i/>
          <w:iCs/>
        </w:rPr>
        <w:t>Globalization</w:t>
      </w:r>
      <w:r w:rsidRPr="00945184">
        <w:t>. Hanoi: Tri Thuc Publishing House; 2011. p. 222.</w:t>
      </w:r>
    </w:p>
    <w:p w14:paraId="38D6D49B" w14:textId="77777777" w:rsidR="00945184" w:rsidRPr="00945184" w:rsidRDefault="00945184" w:rsidP="00945184">
      <w:pPr>
        <w:spacing w:after="0" w:line="240" w:lineRule="auto"/>
        <w:rPr>
          <w:b/>
          <w:bCs/>
        </w:rPr>
      </w:pPr>
      <w:r w:rsidRPr="00945184">
        <w:rPr>
          <w:b/>
          <w:bCs/>
        </w:rPr>
        <w:t>Journal Articles</w:t>
      </w:r>
    </w:p>
    <w:p w14:paraId="24A70D6F" w14:textId="77777777" w:rsidR="00945184" w:rsidRPr="00945184" w:rsidRDefault="00945184" w:rsidP="00945184">
      <w:pPr>
        <w:spacing w:after="0" w:line="240" w:lineRule="auto"/>
      </w:pPr>
      <w:r w:rsidRPr="00945184">
        <w:t>References to scientific journal articles should be presented as follows:</w:t>
      </w:r>
    </w:p>
    <w:p w14:paraId="37BB2DF9" w14:textId="77777777" w:rsidR="00945184" w:rsidRPr="00945184" w:rsidRDefault="00945184" w:rsidP="00945184">
      <w:pPr>
        <w:numPr>
          <w:ilvl w:val="0"/>
          <w:numId w:val="3"/>
        </w:numPr>
        <w:spacing w:after="0" w:line="240" w:lineRule="auto"/>
      </w:pPr>
      <w:r w:rsidRPr="00945184">
        <w:t>Author(s)</w:t>
      </w:r>
    </w:p>
    <w:p w14:paraId="22DF6A59" w14:textId="77777777" w:rsidR="00945184" w:rsidRPr="00945184" w:rsidRDefault="00945184" w:rsidP="00945184">
      <w:pPr>
        <w:numPr>
          <w:ilvl w:val="0"/>
          <w:numId w:val="3"/>
        </w:numPr>
        <w:spacing w:after="0" w:line="240" w:lineRule="auto"/>
      </w:pPr>
      <w:r w:rsidRPr="00945184">
        <w:t>Article title</w:t>
      </w:r>
    </w:p>
    <w:p w14:paraId="6FFF9758" w14:textId="77777777" w:rsidR="00945184" w:rsidRPr="00945184" w:rsidRDefault="00945184" w:rsidP="00945184">
      <w:pPr>
        <w:numPr>
          <w:ilvl w:val="0"/>
          <w:numId w:val="3"/>
        </w:numPr>
        <w:spacing w:after="0" w:line="240" w:lineRule="auto"/>
      </w:pPr>
      <w:r w:rsidRPr="00945184">
        <w:t>Journal title</w:t>
      </w:r>
    </w:p>
    <w:p w14:paraId="3B5E01F5" w14:textId="77777777" w:rsidR="00945184" w:rsidRPr="00945184" w:rsidRDefault="00945184" w:rsidP="00945184">
      <w:pPr>
        <w:numPr>
          <w:ilvl w:val="0"/>
          <w:numId w:val="3"/>
        </w:numPr>
        <w:spacing w:after="0" w:line="240" w:lineRule="auto"/>
      </w:pPr>
      <w:r w:rsidRPr="00945184">
        <w:t>Year</w:t>
      </w:r>
    </w:p>
    <w:p w14:paraId="207DD891" w14:textId="77777777" w:rsidR="00945184" w:rsidRPr="00945184" w:rsidRDefault="00945184" w:rsidP="00945184">
      <w:pPr>
        <w:numPr>
          <w:ilvl w:val="0"/>
          <w:numId w:val="3"/>
        </w:numPr>
        <w:spacing w:after="0" w:line="240" w:lineRule="auto"/>
      </w:pPr>
      <w:r w:rsidRPr="00945184">
        <w:t>Volume/issue/part</w:t>
      </w:r>
    </w:p>
    <w:p w14:paraId="16E9EDDF" w14:textId="77777777" w:rsidR="00945184" w:rsidRPr="00945184" w:rsidRDefault="00945184" w:rsidP="00945184">
      <w:pPr>
        <w:numPr>
          <w:ilvl w:val="0"/>
          <w:numId w:val="3"/>
        </w:numPr>
        <w:spacing w:after="0" w:line="240" w:lineRule="auto"/>
      </w:pPr>
      <w:r w:rsidRPr="00945184">
        <w:t>Page numbers</w:t>
      </w:r>
    </w:p>
    <w:p w14:paraId="27574A85" w14:textId="77777777" w:rsidR="00945184" w:rsidRPr="00945184" w:rsidRDefault="00945184" w:rsidP="00945184">
      <w:pPr>
        <w:spacing w:after="0" w:line="240" w:lineRule="auto"/>
      </w:pPr>
      <w:r w:rsidRPr="00945184">
        <w:rPr>
          <w:b/>
          <w:bCs/>
        </w:rPr>
        <w:t>Note:</w:t>
      </w:r>
      <w:r w:rsidRPr="00945184">
        <w:t xml:space="preserve"> Author listing follows the same rules as for books. If no author is identified, the article title is listed first.</w:t>
      </w:r>
    </w:p>
    <w:p w14:paraId="5AD2A73B" w14:textId="77777777" w:rsidR="00945184" w:rsidRPr="00945184" w:rsidRDefault="00945184" w:rsidP="00945184">
      <w:pPr>
        <w:spacing w:after="0" w:line="240" w:lineRule="auto"/>
      </w:pPr>
      <w:r w:rsidRPr="00945184">
        <w:rPr>
          <w:b/>
          <w:bCs/>
        </w:rPr>
        <w:t>Examples:</w:t>
      </w:r>
      <w:r w:rsidRPr="00945184">
        <w:br/>
        <w:t xml:space="preserve">Russell FD, Coppell AL, Davenport AP. In vitro enzymatic processing of radiolabelled big ET-1 in human kidney as a food ingredient. </w:t>
      </w:r>
      <w:r w:rsidRPr="00945184">
        <w:rPr>
          <w:i/>
          <w:iCs/>
        </w:rPr>
        <w:t>Biochem Pharmacol</w:t>
      </w:r>
      <w:r w:rsidRPr="00945184">
        <w:t>. 1998 Mar 1;55(5):697–701.</w:t>
      </w:r>
      <w:r w:rsidRPr="00945184">
        <w:br/>
        <w:t xml:space="preserve">Đào Tấn Hồ. Echinoderm fauna of the coastal waters of Khanh Hoa. </w:t>
      </w:r>
      <w:r w:rsidRPr="00945184">
        <w:rPr>
          <w:i/>
          <w:iCs/>
        </w:rPr>
        <w:t>Journal of Marine Science and Technology</w:t>
      </w:r>
      <w:r w:rsidRPr="00945184">
        <w:t>. 2002;(1):1–11.</w:t>
      </w:r>
    </w:p>
    <w:p w14:paraId="5E66773F" w14:textId="77777777" w:rsidR="00945184" w:rsidRPr="00945184" w:rsidRDefault="00945184" w:rsidP="00945184">
      <w:pPr>
        <w:spacing w:after="0" w:line="240" w:lineRule="auto"/>
        <w:rPr>
          <w:b/>
          <w:bCs/>
        </w:rPr>
      </w:pPr>
      <w:r w:rsidRPr="00945184">
        <w:rPr>
          <w:b/>
          <w:bCs/>
        </w:rPr>
        <w:t>Conference Proceedings</w:t>
      </w:r>
    </w:p>
    <w:p w14:paraId="1BF98C8C" w14:textId="77777777" w:rsidR="00945184" w:rsidRPr="00945184" w:rsidRDefault="00945184" w:rsidP="00945184">
      <w:pPr>
        <w:spacing w:after="0" w:line="240" w:lineRule="auto"/>
      </w:pPr>
      <w:r w:rsidRPr="00945184">
        <w:t>References to conference materials should be presented similarly to books, with additional conference information. A paper from a conference is cited in the same way as a work with multiple authors.</w:t>
      </w:r>
    </w:p>
    <w:p w14:paraId="4F919679" w14:textId="77777777" w:rsidR="00945184" w:rsidRPr="00945184" w:rsidRDefault="00945184" w:rsidP="00945184">
      <w:pPr>
        <w:spacing w:after="0" w:line="240" w:lineRule="auto"/>
      </w:pPr>
      <w:r w:rsidRPr="00945184">
        <w:rPr>
          <w:b/>
          <w:bCs/>
        </w:rPr>
        <w:t>Examples:</w:t>
      </w:r>
    </w:p>
    <w:p w14:paraId="1F4681F7" w14:textId="77777777" w:rsidR="00945184" w:rsidRPr="00945184" w:rsidRDefault="00945184" w:rsidP="00945184">
      <w:pPr>
        <w:numPr>
          <w:ilvl w:val="0"/>
          <w:numId w:val="4"/>
        </w:numPr>
        <w:spacing w:after="0" w:line="240" w:lineRule="auto"/>
      </w:pPr>
      <w:r w:rsidRPr="00945184">
        <w:rPr>
          <w:b/>
          <w:bCs/>
        </w:rPr>
        <w:lastRenderedPageBreak/>
        <w:t>Conference paper:</w:t>
      </w:r>
      <w:r w:rsidRPr="00945184">
        <w:br/>
        <w:t xml:space="preserve">Bengtsson S, Solheim BG. Enforcement of data protection, privacy and security in medical informatics. In: Lun KC, Degoulet P, Piemme TE, Reinhoff O, editors. </w:t>
      </w:r>
      <w:r w:rsidRPr="00945184">
        <w:rPr>
          <w:i/>
          <w:iCs/>
        </w:rPr>
        <w:t>MEDINFO 92. Proceedings of the 7th World Congress on Medical Informatics</w:t>
      </w:r>
      <w:r w:rsidRPr="00945184">
        <w:t>; 1992 Sep 6–10; Geneva, Switzerland. Amsterdam: North-Holland; 1992. p. 1561–5.</w:t>
      </w:r>
    </w:p>
    <w:p w14:paraId="6EF4AAAF" w14:textId="77777777" w:rsidR="00945184" w:rsidRPr="00945184" w:rsidRDefault="00945184" w:rsidP="00945184">
      <w:pPr>
        <w:numPr>
          <w:ilvl w:val="0"/>
          <w:numId w:val="4"/>
        </w:numPr>
        <w:spacing w:after="0" w:line="240" w:lineRule="auto"/>
      </w:pPr>
      <w:r w:rsidRPr="00945184">
        <w:rPr>
          <w:b/>
          <w:bCs/>
        </w:rPr>
        <w:t>Conference proceedings:</w:t>
      </w:r>
      <w:r w:rsidRPr="00945184">
        <w:br/>
        <w:t xml:space="preserve">Kimura J, Shibasaki H, editors. </w:t>
      </w:r>
      <w:r w:rsidRPr="00945184">
        <w:rPr>
          <w:i/>
          <w:iCs/>
        </w:rPr>
        <w:t>Recent advances in clinical neurophysiology</w:t>
      </w:r>
      <w:r w:rsidRPr="00945184">
        <w:t>. Proceedings of the 10th International Congress of EMG and Clinical Neurophysiology; 1995 Oct 15–19; Kyoto, Japan. Amsterdam: Elsevier; 1996.</w:t>
      </w:r>
    </w:p>
    <w:p w14:paraId="3B44E021" w14:textId="77777777" w:rsidR="00945184" w:rsidRPr="00945184" w:rsidRDefault="00945184" w:rsidP="00945184">
      <w:pPr>
        <w:spacing w:after="0" w:line="240" w:lineRule="auto"/>
        <w:rPr>
          <w:b/>
          <w:bCs/>
        </w:rPr>
      </w:pPr>
      <w:r w:rsidRPr="00945184">
        <w:rPr>
          <w:b/>
          <w:bCs/>
        </w:rPr>
        <w:t>Theses and Dissertations</w:t>
      </w:r>
    </w:p>
    <w:p w14:paraId="5C5722D6" w14:textId="77777777" w:rsidR="00945184" w:rsidRPr="00945184" w:rsidRDefault="00945184" w:rsidP="00945184">
      <w:pPr>
        <w:numPr>
          <w:ilvl w:val="0"/>
          <w:numId w:val="5"/>
        </w:numPr>
        <w:spacing w:after="0" w:line="240" w:lineRule="auto"/>
      </w:pPr>
      <w:r w:rsidRPr="00945184">
        <w:rPr>
          <w:b/>
          <w:bCs/>
        </w:rPr>
        <w:t>Print version:</w:t>
      </w:r>
      <w:r w:rsidRPr="00945184">
        <w:br/>
        <w:t>Includes:</w:t>
      </w:r>
    </w:p>
    <w:p w14:paraId="15E04536" w14:textId="77777777" w:rsidR="00945184" w:rsidRPr="00945184" w:rsidRDefault="00945184" w:rsidP="00945184">
      <w:pPr>
        <w:numPr>
          <w:ilvl w:val="0"/>
          <w:numId w:val="6"/>
        </w:numPr>
        <w:spacing w:after="0" w:line="240" w:lineRule="auto"/>
      </w:pPr>
      <w:r w:rsidRPr="00945184">
        <w:t>Author</w:t>
      </w:r>
    </w:p>
    <w:p w14:paraId="57CBD772" w14:textId="77777777" w:rsidR="00945184" w:rsidRPr="00945184" w:rsidRDefault="00945184" w:rsidP="00945184">
      <w:pPr>
        <w:numPr>
          <w:ilvl w:val="0"/>
          <w:numId w:val="6"/>
        </w:numPr>
        <w:spacing w:after="0" w:line="240" w:lineRule="auto"/>
      </w:pPr>
      <w:r w:rsidRPr="00945184">
        <w:t>Thesis/dissertation title [type of thesis/dissertation]</w:t>
      </w:r>
    </w:p>
    <w:p w14:paraId="42151E69" w14:textId="77777777" w:rsidR="00945184" w:rsidRPr="00945184" w:rsidRDefault="00945184" w:rsidP="00945184">
      <w:pPr>
        <w:numPr>
          <w:ilvl w:val="0"/>
          <w:numId w:val="6"/>
        </w:numPr>
        <w:spacing w:after="0" w:line="240" w:lineRule="auto"/>
      </w:pPr>
      <w:r w:rsidRPr="00945184">
        <w:t>Place of publication: Publisher</w:t>
      </w:r>
    </w:p>
    <w:p w14:paraId="3F3C6E7F" w14:textId="77777777" w:rsidR="00945184" w:rsidRPr="00945184" w:rsidRDefault="00945184" w:rsidP="00945184">
      <w:pPr>
        <w:numPr>
          <w:ilvl w:val="0"/>
          <w:numId w:val="6"/>
        </w:numPr>
        <w:spacing w:after="0" w:line="240" w:lineRule="auto"/>
      </w:pPr>
      <w:r w:rsidRPr="00945184">
        <w:t>Year</w:t>
      </w:r>
    </w:p>
    <w:p w14:paraId="0C67DB80" w14:textId="77777777" w:rsidR="00945184" w:rsidRPr="00945184" w:rsidRDefault="00945184" w:rsidP="00945184">
      <w:pPr>
        <w:numPr>
          <w:ilvl w:val="0"/>
          <w:numId w:val="7"/>
        </w:numPr>
        <w:spacing w:after="0" w:line="240" w:lineRule="auto"/>
      </w:pPr>
      <w:r w:rsidRPr="00945184">
        <w:rPr>
          <w:b/>
          <w:bCs/>
        </w:rPr>
        <w:t>Online version:</w:t>
      </w:r>
      <w:r w:rsidRPr="00945184">
        <w:br/>
        <w:t>Includes:</w:t>
      </w:r>
    </w:p>
    <w:p w14:paraId="075C7D6B" w14:textId="77777777" w:rsidR="00945184" w:rsidRPr="00945184" w:rsidRDefault="00945184" w:rsidP="00945184">
      <w:pPr>
        <w:numPr>
          <w:ilvl w:val="0"/>
          <w:numId w:val="8"/>
        </w:numPr>
        <w:spacing w:after="0" w:line="240" w:lineRule="auto"/>
      </w:pPr>
      <w:r w:rsidRPr="00945184">
        <w:t>Author</w:t>
      </w:r>
    </w:p>
    <w:p w14:paraId="02442307" w14:textId="77777777" w:rsidR="00945184" w:rsidRPr="00945184" w:rsidRDefault="00945184" w:rsidP="00945184">
      <w:pPr>
        <w:numPr>
          <w:ilvl w:val="0"/>
          <w:numId w:val="8"/>
        </w:numPr>
        <w:spacing w:after="0" w:line="240" w:lineRule="auto"/>
      </w:pPr>
      <w:r w:rsidRPr="00945184">
        <w:t>Thesis/dissertation title [type of thesis/dissertation on the Internet]</w:t>
      </w:r>
    </w:p>
    <w:p w14:paraId="0B007D04" w14:textId="77777777" w:rsidR="00945184" w:rsidRPr="00945184" w:rsidRDefault="00945184" w:rsidP="00945184">
      <w:pPr>
        <w:numPr>
          <w:ilvl w:val="0"/>
          <w:numId w:val="8"/>
        </w:numPr>
        <w:spacing w:after="0" w:line="240" w:lineRule="auto"/>
      </w:pPr>
      <w:r w:rsidRPr="00945184">
        <w:t>Place of publication</w:t>
      </w:r>
    </w:p>
    <w:p w14:paraId="2CC8C225" w14:textId="77777777" w:rsidR="00945184" w:rsidRPr="00945184" w:rsidRDefault="00945184" w:rsidP="00945184">
      <w:pPr>
        <w:numPr>
          <w:ilvl w:val="0"/>
          <w:numId w:val="8"/>
        </w:numPr>
        <w:spacing w:after="0" w:line="240" w:lineRule="auto"/>
      </w:pPr>
      <w:r w:rsidRPr="00945184">
        <w:t>Year [cited date]</w:t>
      </w:r>
    </w:p>
    <w:p w14:paraId="2CCCDF0C" w14:textId="77777777" w:rsidR="00945184" w:rsidRPr="00945184" w:rsidRDefault="00945184" w:rsidP="00945184">
      <w:pPr>
        <w:numPr>
          <w:ilvl w:val="0"/>
          <w:numId w:val="8"/>
        </w:numPr>
        <w:spacing w:after="0" w:line="240" w:lineRule="auto"/>
      </w:pPr>
      <w:r w:rsidRPr="00945184">
        <w:t>Available from: Name of database/URL</w:t>
      </w:r>
    </w:p>
    <w:p w14:paraId="4A95A33E" w14:textId="77777777" w:rsidR="00945184" w:rsidRPr="00945184" w:rsidRDefault="00945184" w:rsidP="00945184">
      <w:pPr>
        <w:spacing w:after="0" w:line="240" w:lineRule="auto"/>
      </w:pPr>
      <w:r w:rsidRPr="00945184">
        <w:rPr>
          <w:b/>
          <w:bCs/>
        </w:rPr>
        <w:t>Examples:</w:t>
      </w:r>
      <w:r w:rsidRPr="00945184">
        <w:br/>
        <w:t xml:space="preserve">Kay JG. </w:t>
      </w:r>
      <w:r w:rsidRPr="00945184">
        <w:rPr>
          <w:i/>
          <w:iCs/>
        </w:rPr>
        <w:t>Intracellular cytokine trafficking and phagocytosis in macrophages</w:t>
      </w:r>
      <w:r w:rsidRPr="00945184">
        <w:t xml:space="preserve"> [PhD thesis]. St Lucia, Qld: University of Queensland; 2007.</w:t>
      </w:r>
      <w:r w:rsidRPr="00945184">
        <w:br/>
        <w:t xml:space="preserve">Pahl KM. </w:t>
      </w:r>
      <w:r w:rsidRPr="00945184">
        <w:rPr>
          <w:i/>
          <w:iCs/>
        </w:rPr>
        <w:t>Preventing anxiety and promoting social and emotional strength in early childhood: an investigation of aetiological risk factors</w:t>
      </w:r>
      <w:r w:rsidRPr="00945184">
        <w:t xml:space="preserve"> [PhD thesis on the Internet]. St Lucia, Qld: University of Queensland; 2009 [cited 2010 Mar 24]. Available from: University of Queensland Library E-Reserve.</w:t>
      </w:r>
    </w:p>
    <w:p w14:paraId="69A4557A" w14:textId="77777777" w:rsidR="00945184" w:rsidRPr="00945184" w:rsidRDefault="00945184" w:rsidP="00945184">
      <w:pPr>
        <w:spacing w:after="0" w:line="240" w:lineRule="auto"/>
        <w:rPr>
          <w:b/>
          <w:bCs/>
        </w:rPr>
      </w:pPr>
      <w:r w:rsidRPr="00945184">
        <w:rPr>
          <w:b/>
          <w:bCs/>
        </w:rPr>
        <w:t>Newspaper Articles</w:t>
      </w:r>
    </w:p>
    <w:p w14:paraId="60702AA5" w14:textId="77777777" w:rsidR="00945184" w:rsidRPr="00945184" w:rsidRDefault="00945184" w:rsidP="00945184">
      <w:pPr>
        <w:spacing w:after="0" w:line="240" w:lineRule="auto"/>
      </w:pPr>
      <w:r w:rsidRPr="00945184">
        <w:t>References to newspapers should be presented as follows:</w:t>
      </w:r>
    </w:p>
    <w:p w14:paraId="4A20E969" w14:textId="77777777" w:rsidR="00945184" w:rsidRPr="00945184" w:rsidRDefault="00945184" w:rsidP="00945184">
      <w:pPr>
        <w:numPr>
          <w:ilvl w:val="0"/>
          <w:numId w:val="9"/>
        </w:numPr>
        <w:spacing w:after="0" w:line="240" w:lineRule="auto"/>
      </w:pPr>
      <w:r w:rsidRPr="00945184">
        <w:t>Author</w:t>
      </w:r>
    </w:p>
    <w:p w14:paraId="6BA74971" w14:textId="77777777" w:rsidR="00945184" w:rsidRPr="00945184" w:rsidRDefault="00945184" w:rsidP="00945184">
      <w:pPr>
        <w:numPr>
          <w:ilvl w:val="0"/>
          <w:numId w:val="9"/>
        </w:numPr>
        <w:spacing w:after="0" w:line="240" w:lineRule="auto"/>
      </w:pPr>
      <w:r w:rsidRPr="00945184">
        <w:t>Article title</w:t>
      </w:r>
    </w:p>
    <w:p w14:paraId="0BB96E43" w14:textId="77777777" w:rsidR="00945184" w:rsidRPr="00945184" w:rsidRDefault="00945184" w:rsidP="00945184">
      <w:pPr>
        <w:numPr>
          <w:ilvl w:val="0"/>
          <w:numId w:val="9"/>
        </w:numPr>
        <w:spacing w:after="0" w:line="240" w:lineRule="auto"/>
      </w:pPr>
      <w:r w:rsidRPr="00945184">
        <w:t>Newspaper name</w:t>
      </w:r>
    </w:p>
    <w:p w14:paraId="63C7BDB4" w14:textId="77777777" w:rsidR="00945184" w:rsidRPr="00945184" w:rsidRDefault="00945184" w:rsidP="00945184">
      <w:pPr>
        <w:numPr>
          <w:ilvl w:val="0"/>
          <w:numId w:val="9"/>
        </w:numPr>
        <w:spacing w:after="0" w:line="240" w:lineRule="auto"/>
      </w:pPr>
      <w:r w:rsidRPr="00945184">
        <w:t>Date of publication</w:t>
      </w:r>
    </w:p>
    <w:p w14:paraId="00C59988" w14:textId="77777777" w:rsidR="00945184" w:rsidRPr="00945184" w:rsidRDefault="00945184" w:rsidP="00945184">
      <w:pPr>
        <w:numPr>
          <w:ilvl w:val="0"/>
          <w:numId w:val="9"/>
        </w:numPr>
        <w:spacing w:after="0" w:line="240" w:lineRule="auto"/>
      </w:pPr>
      <w:r w:rsidRPr="00945184">
        <w:t>Section, if applicable (abbreviated as Sect.)</w:t>
      </w:r>
    </w:p>
    <w:p w14:paraId="379FA28A" w14:textId="77777777" w:rsidR="00945184" w:rsidRPr="00945184" w:rsidRDefault="00945184" w:rsidP="00945184">
      <w:pPr>
        <w:numPr>
          <w:ilvl w:val="0"/>
          <w:numId w:val="9"/>
        </w:numPr>
        <w:spacing w:after="0" w:line="240" w:lineRule="auto"/>
      </w:pPr>
      <w:r w:rsidRPr="00945184">
        <w:t>Page number(s)</w:t>
      </w:r>
    </w:p>
    <w:p w14:paraId="022B6174" w14:textId="77777777" w:rsidR="00945184" w:rsidRPr="00945184" w:rsidRDefault="00945184" w:rsidP="00945184">
      <w:pPr>
        <w:numPr>
          <w:ilvl w:val="0"/>
          <w:numId w:val="9"/>
        </w:numPr>
        <w:spacing w:after="0" w:line="240" w:lineRule="auto"/>
      </w:pPr>
      <w:r w:rsidRPr="00945184">
        <w:t>Column number(s) in parentheses (abbreviated as col.)</w:t>
      </w:r>
    </w:p>
    <w:p w14:paraId="55464B7F" w14:textId="77777777" w:rsidR="00945184" w:rsidRPr="00945184" w:rsidRDefault="00945184" w:rsidP="00945184">
      <w:pPr>
        <w:spacing w:after="0" w:line="240" w:lineRule="auto"/>
      </w:pPr>
      <w:r w:rsidRPr="00945184">
        <w:t>Details may vary depending on the newspaper layout.</w:t>
      </w:r>
    </w:p>
    <w:p w14:paraId="04CB355D" w14:textId="77777777" w:rsidR="00945184" w:rsidRPr="00945184" w:rsidRDefault="00945184" w:rsidP="00945184">
      <w:pPr>
        <w:spacing w:after="0" w:line="240" w:lineRule="auto"/>
      </w:pPr>
      <w:r w:rsidRPr="00945184">
        <w:rPr>
          <w:b/>
          <w:bCs/>
        </w:rPr>
        <w:t>Example:</w:t>
      </w:r>
      <w:r w:rsidRPr="00945184">
        <w:br/>
        <w:t xml:space="preserve">Lee G. Hospitalizations tied to ozone pollution: study estimates 50,000 admissions annually. </w:t>
      </w:r>
      <w:r w:rsidRPr="00945184">
        <w:rPr>
          <w:i/>
          <w:iCs/>
        </w:rPr>
        <w:t>The Washington Post</w:t>
      </w:r>
      <w:r w:rsidRPr="00945184">
        <w:t>. 1996 Jun 21; Sect. A:3 (col. 5).</w:t>
      </w:r>
    </w:p>
    <w:p w14:paraId="02CADC53" w14:textId="77777777" w:rsidR="00945184" w:rsidRPr="00945184" w:rsidRDefault="00945184" w:rsidP="00945184">
      <w:pPr>
        <w:spacing w:after="0" w:line="240" w:lineRule="auto"/>
        <w:rPr>
          <w:b/>
          <w:bCs/>
        </w:rPr>
      </w:pPr>
      <w:r w:rsidRPr="00945184">
        <w:rPr>
          <w:b/>
          <w:bCs/>
        </w:rPr>
        <w:t>Broadcast Media</w:t>
      </w:r>
    </w:p>
    <w:p w14:paraId="3B72FDB9" w14:textId="77777777" w:rsidR="00945184" w:rsidRPr="00945184" w:rsidRDefault="00945184" w:rsidP="00945184">
      <w:pPr>
        <w:spacing w:after="0" w:line="240" w:lineRule="auto"/>
      </w:pPr>
      <w:r w:rsidRPr="00945184">
        <w:lastRenderedPageBreak/>
        <w:t>References to broadcast media should be cited similarly to books, with the format of the media placed in parentheses after the title and broadcast date.</w:t>
      </w:r>
    </w:p>
    <w:p w14:paraId="457C6412" w14:textId="77777777" w:rsidR="00945184" w:rsidRPr="00945184" w:rsidRDefault="00945184" w:rsidP="00945184">
      <w:pPr>
        <w:spacing w:after="0" w:line="240" w:lineRule="auto"/>
      </w:pPr>
      <w:r w:rsidRPr="00945184">
        <w:rPr>
          <w:b/>
          <w:bCs/>
        </w:rPr>
        <w:t>Example:</w:t>
      </w:r>
      <w:r w:rsidRPr="00945184">
        <w:br/>
      </w:r>
      <w:r w:rsidRPr="00945184">
        <w:rPr>
          <w:i/>
          <w:iCs/>
        </w:rPr>
        <w:t>Get the facts (and get them organised)</w:t>
      </w:r>
      <w:r w:rsidRPr="00945184">
        <w:t xml:space="preserve"> [videocassette]. Williamstown (Vic): Appleseed Productions; 1990.</w:t>
      </w:r>
    </w:p>
    <w:p w14:paraId="5017EA6B" w14:textId="77777777" w:rsidR="00945184" w:rsidRPr="00945184" w:rsidRDefault="00945184" w:rsidP="00945184">
      <w:pPr>
        <w:spacing w:after="0" w:line="240" w:lineRule="auto"/>
        <w:rPr>
          <w:b/>
          <w:bCs/>
        </w:rPr>
      </w:pPr>
      <w:r w:rsidRPr="00945184">
        <w:rPr>
          <w:b/>
          <w:bCs/>
        </w:rPr>
        <w:t>Websites and Other Sources</w:t>
      </w:r>
    </w:p>
    <w:p w14:paraId="4088E995" w14:textId="77777777" w:rsidR="00945184" w:rsidRPr="00945184" w:rsidRDefault="00945184" w:rsidP="00945184">
      <w:pPr>
        <w:numPr>
          <w:ilvl w:val="0"/>
          <w:numId w:val="10"/>
        </w:numPr>
        <w:spacing w:after="0" w:line="240" w:lineRule="auto"/>
      </w:pPr>
      <w:r w:rsidRPr="00945184">
        <w:rPr>
          <w:b/>
          <w:bCs/>
        </w:rPr>
        <w:t>Electronic journals:</w:t>
      </w:r>
      <w:r w:rsidRPr="00945184">
        <w:br/>
        <w:t>Cited similarly to print journals, with attention to publication date/month, page or screen numbers, and journal title. Include:</w:t>
      </w:r>
    </w:p>
    <w:p w14:paraId="5F75C362" w14:textId="77777777" w:rsidR="00945184" w:rsidRPr="00945184" w:rsidRDefault="00945184" w:rsidP="00945184">
      <w:pPr>
        <w:numPr>
          <w:ilvl w:val="0"/>
          <w:numId w:val="11"/>
        </w:numPr>
        <w:spacing w:after="0" w:line="240" w:lineRule="auto"/>
      </w:pPr>
      <w:r w:rsidRPr="00945184">
        <w:t>Author(s), if available</w:t>
      </w:r>
    </w:p>
    <w:p w14:paraId="43D560AA" w14:textId="77777777" w:rsidR="00945184" w:rsidRPr="00945184" w:rsidRDefault="00945184" w:rsidP="00945184">
      <w:pPr>
        <w:numPr>
          <w:ilvl w:val="0"/>
          <w:numId w:val="11"/>
        </w:numPr>
        <w:spacing w:after="0" w:line="240" w:lineRule="auto"/>
      </w:pPr>
      <w:r w:rsidRPr="00945184">
        <w:t>Article title</w:t>
      </w:r>
    </w:p>
    <w:p w14:paraId="6BEA4055" w14:textId="77777777" w:rsidR="00945184" w:rsidRPr="00945184" w:rsidRDefault="00945184" w:rsidP="00945184">
      <w:pPr>
        <w:numPr>
          <w:ilvl w:val="0"/>
          <w:numId w:val="11"/>
        </w:numPr>
        <w:spacing w:after="0" w:line="240" w:lineRule="auto"/>
      </w:pPr>
      <w:r w:rsidRPr="00945184">
        <w:t>Journal title [serial online]</w:t>
      </w:r>
    </w:p>
    <w:p w14:paraId="14B2F045" w14:textId="77777777" w:rsidR="00945184" w:rsidRPr="00945184" w:rsidRDefault="00945184" w:rsidP="00945184">
      <w:pPr>
        <w:numPr>
          <w:ilvl w:val="0"/>
          <w:numId w:val="11"/>
        </w:numPr>
        <w:spacing w:after="0" w:line="240" w:lineRule="auto"/>
      </w:pPr>
      <w:r w:rsidRPr="00945184">
        <w:t>Year (month if available) [cited year month day]</w:t>
      </w:r>
    </w:p>
    <w:p w14:paraId="2FB8566B" w14:textId="77777777" w:rsidR="00945184" w:rsidRPr="00945184" w:rsidRDefault="00945184" w:rsidP="00945184">
      <w:pPr>
        <w:numPr>
          <w:ilvl w:val="0"/>
          <w:numId w:val="11"/>
        </w:numPr>
        <w:spacing w:after="0" w:line="240" w:lineRule="auto"/>
      </w:pPr>
      <w:r w:rsidRPr="00945184">
        <w:t>Volume</w:t>
      </w:r>
    </w:p>
    <w:p w14:paraId="4DD8080F" w14:textId="77777777" w:rsidR="00945184" w:rsidRPr="00945184" w:rsidRDefault="00945184" w:rsidP="00945184">
      <w:pPr>
        <w:numPr>
          <w:ilvl w:val="0"/>
          <w:numId w:val="11"/>
        </w:numPr>
        <w:spacing w:after="0" w:line="240" w:lineRule="auto"/>
      </w:pPr>
      <w:r w:rsidRPr="00945184">
        <w:t>Issue number in parentheses</w:t>
      </w:r>
    </w:p>
    <w:p w14:paraId="73BA0256" w14:textId="77777777" w:rsidR="00945184" w:rsidRPr="00945184" w:rsidRDefault="00945184" w:rsidP="00945184">
      <w:pPr>
        <w:numPr>
          <w:ilvl w:val="0"/>
          <w:numId w:val="11"/>
        </w:numPr>
        <w:spacing w:after="0" w:line="240" w:lineRule="auto"/>
      </w:pPr>
      <w:r w:rsidRPr="00945184">
        <w:t>Page numbers or screen numbers in square brackets</w:t>
      </w:r>
      <w:r w:rsidRPr="00945184">
        <w:br/>
        <w:t>Available from: URL</w:t>
      </w:r>
    </w:p>
    <w:p w14:paraId="41F883BF" w14:textId="77777777" w:rsidR="00945184" w:rsidRPr="00945184" w:rsidRDefault="00945184" w:rsidP="00945184">
      <w:pPr>
        <w:spacing w:after="0" w:line="240" w:lineRule="auto"/>
      </w:pPr>
      <w:r w:rsidRPr="00945184">
        <w:rPr>
          <w:b/>
          <w:bCs/>
        </w:rPr>
        <w:t>Example:</w:t>
      </w:r>
      <w:r w:rsidRPr="00945184">
        <w:br/>
        <w:t xml:space="preserve">Morse SS. Factors in the emergence of infectious disease. </w:t>
      </w:r>
      <w:r w:rsidRPr="00945184">
        <w:rPr>
          <w:i/>
          <w:iCs/>
        </w:rPr>
        <w:t>Emerg Infect Dis</w:t>
      </w:r>
      <w:r w:rsidRPr="00945184">
        <w:t xml:space="preserve"> [serial online]. 1995 Jan–Mar [cited 1999 Dec 25];1(1</w:t>
      </w:r>
      <w:proofErr w:type="gramStart"/>
      <w:r w:rsidRPr="00945184">
        <w:t>):[</w:t>
      </w:r>
      <w:proofErr w:type="gramEnd"/>
      <w:r w:rsidRPr="00945184">
        <w:t>24 screens]. Available from: http://www/cdc.gov/ncidod/EID/eid.htm.</w:t>
      </w:r>
    </w:p>
    <w:p w14:paraId="75E2FC71" w14:textId="77777777" w:rsidR="00945184" w:rsidRPr="00945184" w:rsidRDefault="00945184" w:rsidP="00945184">
      <w:pPr>
        <w:numPr>
          <w:ilvl w:val="0"/>
          <w:numId w:val="12"/>
        </w:numPr>
        <w:spacing w:after="0" w:line="240" w:lineRule="auto"/>
      </w:pPr>
      <w:r w:rsidRPr="00945184">
        <w:rPr>
          <w:b/>
          <w:bCs/>
        </w:rPr>
        <w:t>Websites:</w:t>
      </w:r>
    </w:p>
    <w:p w14:paraId="1FFB74E3" w14:textId="77777777" w:rsidR="00945184" w:rsidRPr="00945184" w:rsidRDefault="00945184" w:rsidP="00945184">
      <w:pPr>
        <w:numPr>
          <w:ilvl w:val="0"/>
          <w:numId w:val="13"/>
        </w:numPr>
        <w:spacing w:after="0" w:line="240" w:lineRule="auto"/>
      </w:pPr>
      <w:r w:rsidRPr="00945184">
        <w:t>Author</w:t>
      </w:r>
    </w:p>
    <w:p w14:paraId="0CBFE96E" w14:textId="77777777" w:rsidR="00945184" w:rsidRPr="00945184" w:rsidRDefault="00945184" w:rsidP="00945184">
      <w:pPr>
        <w:numPr>
          <w:ilvl w:val="0"/>
          <w:numId w:val="13"/>
        </w:numPr>
        <w:spacing w:after="0" w:line="240" w:lineRule="auto"/>
      </w:pPr>
      <w:r w:rsidRPr="00945184">
        <w:t>Title [Online]</w:t>
      </w:r>
    </w:p>
    <w:p w14:paraId="396AE6F2" w14:textId="77777777" w:rsidR="00945184" w:rsidRPr="00945184" w:rsidRDefault="00945184" w:rsidP="00945184">
      <w:pPr>
        <w:numPr>
          <w:ilvl w:val="0"/>
          <w:numId w:val="13"/>
        </w:numPr>
        <w:spacing w:after="0" w:line="240" w:lineRule="auto"/>
      </w:pPr>
      <w:r w:rsidRPr="00945184">
        <w:t>Year of publication [cited year month day]</w:t>
      </w:r>
    </w:p>
    <w:p w14:paraId="552A9E6A" w14:textId="77777777" w:rsidR="00945184" w:rsidRPr="00945184" w:rsidRDefault="00945184" w:rsidP="00945184">
      <w:pPr>
        <w:numPr>
          <w:ilvl w:val="0"/>
          <w:numId w:val="13"/>
        </w:numPr>
        <w:spacing w:after="0" w:line="240" w:lineRule="auto"/>
      </w:pPr>
      <w:r w:rsidRPr="00945184">
        <w:t>Page or screen numbers in square brackets</w:t>
      </w:r>
      <w:r w:rsidRPr="00945184">
        <w:br/>
        <w:t>Available from: URL</w:t>
      </w:r>
    </w:p>
    <w:p w14:paraId="5F0C33CE" w14:textId="77777777" w:rsidR="00945184" w:rsidRPr="00945184" w:rsidRDefault="00945184" w:rsidP="00945184">
      <w:pPr>
        <w:spacing w:after="0" w:line="240" w:lineRule="auto"/>
      </w:pPr>
      <w:r w:rsidRPr="00945184">
        <w:rPr>
          <w:b/>
          <w:bCs/>
        </w:rPr>
        <w:t>Example:</w:t>
      </w:r>
      <w:r w:rsidRPr="00945184">
        <w:br/>
        <w:t xml:space="preserve">Royal College of General Practitioners. </w:t>
      </w:r>
      <w:r w:rsidRPr="00945184">
        <w:rPr>
          <w:i/>
          <w:iCs/>
        </w:rPr>
        <w:t>The primary health care team</w:t>
      </w:r>
      <w:r w:rsidRPr="00945184">
        <w:t xml:space="preserve"> [Online]. 1998 [cited 1999 Aug 22</w:t>
      </w:r>
      <w:proofErr w:type="gramStart"/>
      <w:r w:rsidRPr="00945184">
        <w:t>];[</w:t>
      </w:r>
      <w:proofErr w:type="gramEnd"/>
      <w:r w:rsidRPr="00945184">
        <w:t>10 screens]. Available from: http://www.rcgp.org.uk/informat/publicat/ref0021.htm.</w:t>
      </w:r>
    </w:p>
    <w:p w14:paraId="24634610" w14:textId="77777777" w:rsidR="00223472" w:rsidRDefault="00223472" w:rsidP="00945184">
      <w:pPr>
        <w:spacing w:after="0" w:line="240" w:lineRule="auto"/>
      </w:pPr>
    </w:p>
    <w:sectPr w:rsidR="00223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BC2"/>
    <w:multiLevelType w:val="multilevel"/>
    <w:tmpl w:val="3EEC5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669FB"/>
    <w:multiLevelType w:val="multilevel"/>
    <w:tmpl w:val="145A1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66A0F"/>
    <w:multiLevelType w:val="multilevel"/>
    <w:tmpl w:val="1814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C7659"/>
    <w:multiLevelType w:val="multilevel"/>
    <w:tmpl w:val="F2C8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A4D0A"/>
    <w:multiLevelType w:val="multilevel"/>
    <w:tmpl w:val="6A2C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41541"/>
    <w:multiLevelType w:val="multilevel"/>
    <w:tmpl w:val="09F4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4C33A2"/>
    <w:multiLevelType w:val="multilevel"/>
    <w:tmpl w:val="0CF20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95A84"/>
    <w:multiLevelType w:val="multilevel"/>
    <w:tmpl w:val="7C9CC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FA45F3"/>
    <w:multiLevelType w:val="multilevel"/>
    <w:tmpl w:val="A22A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363574"/>
    <w:multiLevelType w:val="multilevel"/>
    <w:tmpl w:val="AFB2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5A287A"/>
    <w:multiLevelType w:val="multilevel"/>
    <w:tmpl w:val="2C5E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C6326D"/>
    <w:multiLevelType w:val="multilevel"/>
    <w:tmpl w:val="731A2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F62C52"/>
    <w:multiLevelType w:val="multilevel"/>
    <w:tmpl w:val="1B980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4784700">
    <w:abstractNumId w:val="7"/>
  </w:num>
  <w:num w:numId="2" w16cid:durableId="148442293">
    <w:abstractNumId w:val="2"/>
  </w:num>
  <w:num w:numId="3" w16cid:durableId="304237673">
    <w:abstractNumId w:val="6"/>
  </w:num>
  <w:num w:numId="4" w16cid:durableId="1202985179">
    <w:abstractNumId w:val="3"/>
  </w:num>
  <w:num w:numId="5" w16cid:durableId="959916624">
    <w:abstractNumId w:val="5"/>
  </w:num>
  <w:num w:numId="6" w16cid:durableId="1056971951">
    <w:abstractNumId w:val="0"/>
  </w:num>
  <w:num w:numId="7" w16cid:durableId="1271358428">
    <w:abstractNumId w:val="4"/>
  </w:num>
  <w:num w:numId="8" w16cid:durableId="552231585">
    <w:abstractNumId w:val="8"/>
  </w:num>
  <w:num w:numId="9" w16cid:durableId="74742053">
    <w:abstractNumId w:val="1"/>
  </w:num>
  <w:num w:numId="10" w16cid:durableId="496648469">
    <w:abstractNumId w:val="10"/>
  </w:num>
  <w:num w:numId="11" w16cid:durableId="454299947">
    <w:abstractNumId w:val="12"/>
  </w:num>
  <w:num w:numId="12" w16cid:durableId="306788571">
    <w:abstractNumId w:val="9"/>
  </w:num>
  <w:num w:numId="13" w16cid:durableId="1212958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84"/>
    <w:rsid w:val="00223472"/>
    <w:rsid w:val="00554B47"/>
    <w:rsid w:val="005F2D8A"/>
    <w:rsid w:val="00672C60"/>
    <w:rsid w:val="00891A5A"/>
    <w:rsid w:val="00945184"/>
    <w:rsid w:val="009F5527"/>
    <w:rsid w:val="00B63EFC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257D7"/>
  <w15:chartTrackingRefBased/>
  <w15:docId w15:val="{BAA2F507-CD10-4DF4-9BEF-FCABBF8D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1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1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1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1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1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1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1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1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2026-01-09T09:15:00Z</dcterms:created>
  <dcterms:modified xsi:type="dcterms:W3CDTF">2026-01-09T09:15:00Z</dcterms:modified>
</cp:coreProperties>
</file>